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235" w:rsidRPr="00312637" w:rsidRDefault="009A7235" w:rsidP="009A7235">
      <w:pPr>
        <w:pStyle w:val="a3"/>
        <w:jc w:val="right"/>
        <w:rPr>
          <w:lang w:val="uk-UA"/>
        </w:rPr>
      </w:pPr>
      <w:r w:rsidRPr="00312637">
        <w:rPr>
          <w:i/>
          <w:iCs/>
          <w:lang w:val="uk-UA"/>
        </w:rPr>
        <w:t xml:space="preserve">Рекомендації до форми та змісту </w:t>
      </w:r>
    </w:p>
    <w:p w:rsidR="009A7235" w:rsidRPr="00312637" w:rsidRDefault="009A7235" w:rsidP="009A7235">
      <w:pPr>
        <w:jc w:val="center"/>
        <w:rPr>
          <w:b/>
          <w:sz w:val="24"/>
          <w:szCs w:val="24"/>
          <w:lang w:val="ru-RU"/>
        </w:rPr>
      </w:pPr>
      <w:r w:rsidRPr="00312637">
        <w:rPr>
          <w:b/>
          <w:sz w:val="24"/>
          <w:szCs w:val="24"/>
        </w:rPr>
        <w:t>РЕГЛАМЕНТ</w:t>
      </w:r>
    </w:p>
    <w:p w:rsidR="009A7235" w:rsidRDefault="009A7235" w:rsidP="009A7235">
      <w:pPr>
        <w:jc w:val="center"/>
        <w:rPr>
          <w:b/>
          <w:sz w:val="24"/>
          <w:szCs w:val="24"/>
        </w:rPr>
      </w:pPr>
      <w:r w:rsidRPr="00312637">
        <w:rPr>
          <w:b/>
          <w:sz w:val="24"/>
          <w:szCs w:val="24"/>
        </w:rPr>
        <w:t>аптечної бази (складу)</w:t>
      </w:r>
    </w:p>
    <w:p w:rsidR="009A7235" w:rsidRPr="00312637" w:rsidRDefault="009A7235" w:rsidP="009A7235">
      <w:pPr>
        <w:jc w:val="center"/>
      </w:pPr>
      <w:bookmarkStart w:id="0" w:name="_GoBack"/>
      <w:bookmarkEnd w:id="0"/>
      <w:r w:rsidRPr="00312637">
        <w:t>Регламент управління поставками можна розглядати як ключовий документ системи якості та документації підприємства з питань, пов'язаних з управлінням його діяльності, який, зокрема, встановлює вимоги до:</w:t>
      </w:r>
    </w:p>
    <w:p w:rsidR="009A7235" w:rsidRPr="00312637" w:rsidRDefault="009A7235" w:rsidP="009A7235">
      <w:pPr>
        <w:pStyle w:val="a3"/>
        <w:jc w:val="both"/>
        <w:rPr>
          <w:lang w:val="uk-UA"/>
        </w:rPr>
      </w:pPr>
      <w:r w:rsidRPr="00312637">
        <w:rPr>
          <w:lang w:val="uk-UA"/>
        </w:rPr>
        <w:t>1. Приміщень та обладнання підприємства, в тому числі транспортного;</w:t>
      </w:r>
    </w:p>
    <w:p w:rsidR="009A7235" w:rsidRPr="00312637" w:rsidRDefault="009A7235" w:rsidP="009A7235">
      <w:pPr>
        <w:pStyle w:val="a3"/>
        <w:jc w:val="both"/>
        <w:rPr>
          <w:lang w:val="uk-UA"/>
        </w:rPr>
      </w:pPr>
      <w:r w:rsidRPr="00312637">
        <w:rPr>
          <w:lang w:val="uk-UA"/>
        </w:rPr>
        <w:t>2. Персоналу (в тому числі кваліфікація, попереднє та поточне навчання) та чіткого розподілу його обов'язків; функції та повноваження Уповноваженої особи;</w:t>
      </w:r>
    </w:p>
    <w:p w:rsidR="009A7235" w:rsidRPr="00312637" w:rsidRDefault="009A7235" w:rsidP="009A7235">
      <w:pPr>
        <w:pStyle w:val="a3"/>
        <w:jc w:val="both"/>
        <w:rPr>
          <w:lang w:val="uk-UA"/>
        </w:rPr>
      </w:pPr>
      <w:r w:rsidRPr="00312637">
        <w:rPr>
          <w:lang w:val="uk-UA"/>
        </w:rPr>
        <w:t>3. Документації (рівні документації, форми, порядок перевірки даних, ведення обліку архівування тощо);</w:t>
      </w:r>
    </w:p>
    <w:p w:rsidR="009A7235" w:rsidRPr="00312637" w:rsidRDefault="009A7235" w:rsidP="009A7235">
      <w:pPr>
        <w:pStyle w:val="a3"/>
        <w:jc w:val="both"/>
        <w:rPr>
          <w:lang w:val="uk-UA"/>
        </w:rPr>
      </w:pPr>
      <w:r w:rsidRPr="00312637">
        <w:rPr>
          <w:lang w:val="uk-UA"/>
        </w:rPr>
        <w:t xml:space="preserve">4. Порядку приймання та </w:t>
      </w:r>
      <w:proofErr w:type="spellStart"/>
      <w:r w:rsidRPr="00312637">
        <w:rPr>
          <w:lang w:val="uk-UA"/>
        </w:rPr>
        <w:t>відгрузки</w:t>
      </w:r>
      <w:proofErr w:type="spellEnd"/>
      <w:r w:rsidRPr="00312637">
        <w:rPr>
          <w:lang w:val="uk-UA"/>
        </w:rPr>
        <w:t xml:space="preserve"> продукції; контролю за розподілом;</w:t>
      </w:r>
    </w:p>
    <w:p w:rsidR="009A7235" w:rsidRPr="00312637" w:rsidRDefault="009A7235" w:rsidP="009A7235">
      <w:pPr>
        <w:pStyle w:val="a3"/>
        <w:jc w:val="both"/>
        <w:rPr>
          <w:lang w:val="uk-UA"/>
        </w:rPr>
      </w:pPr>
      <w:r w:rsidRPr="00312637">
        <w:rPr>
          <w:lang w:val="uk-UA"/>
        </w:rPr>
        <w:t>5. Організації зберігання, формування замовлення та правил транспортування лікарських засобів (в тому числі встановлення термінів, дотримання умов мікроклімату тощо);</w:t>
      </w:r>
    </w:p>
    <w:p w:rsidR="009A7235" w:rsidRPr="00312637" w:rsidRDefault="009A7235" w:rsidP="009A7235">
      <w:pPr>
        <w:pStyle w:val="a3"/>
        <w:jc w:val="both"/>
        <w:rPr>
          <w:lang w:val="uk-UA"/>
        </w:rPr>
      </w:pPr>
      <w:r w:rsidRPr="00312637">
        <w:rPr>
          <w:lang w:val="uk-UA"/>
        </w:rPr>
        <w:t>6. Порядку поводження з рекламаціями, відклику та повернення поставлених лікарських засобів;</w:t>
      </w:r>
    </w:p>
    <w:p w:rsidR="009A7235" w:rsidRPr="00312637" w:rsidRDefault="009A7235" w:rsidP="009A7235">
      <w:pPr>
        <w:pStyle w:val="a3"/>
        <w:jc w:val="both"/>
        <w:rPr>
          <w:lang w:val="uk-UA"/>
        </w:rPr>
      </w:pPr>
      <w:r w:rsidRPr="00312637">
        <w:rPr>
          <w:lang w:val="uk-UA"/>
        </w:rPr>
        <w:t xml:space="preserve">7. Порядку проведення </w:t>
      </w:r>
      <w:proofErr w:type="spellStart"/>
      <w:r w:rsidRPr="00312637">
        <w:rPr>
          <w:lang w:val="uk-UA"/>
        </w:rPr>
        <w:t>самоінспекцій</w:t>
      </w:r>
      <w:proofErr w:type="spellEnd"/>
      <w:r w:rsidRPr="00312637">
        <w:rPr>
          <w:lang w:val="uk-UA"/>
        </w:rPr>
        <w:t>, проведення коригуючих дій.</w:t>
      </w:r>
    </w:p>
    <w:p w:rsidR="009A7235" w:rsidRPr="00312637" w:rsidRDefault="009A7235" w:rsidP="009A7235">
      <w:pPr>
        <w:pStyle w:val="a3"/>
        <w:jc w:val="both"/>
        <w:rPr>
          <w:lang w:val="uk-UA"/>
        </w:rPr>
      </w:pPr>
      <w:r w:rsidRPr="00312637">
        <w:rPr>
          <w:lang w:val="uk-UA"/>
        </w:rPr>
        <w:t>В тексті регламенту (або додатках до нього) рекомендується приводити:</w:t>
      </w:r>
    </w:p>
    <w:p w:rsidR="009A7235" w:rsidRPr="00312637" w:rsidRDefault="009A7235" w:rsidP="009A7235">
      <w:pPr>
        <w:pStyle w:val="a3"/>
        <w:jc w:val="both"/>
        <w:rPr>
          <w:lang w:val="uk-UA"/>
        </w:rPr>
      </w:pPr>
      <w:r w:rsidRPr="00312637">
        <w:rPr>
          <w:lang w:val="uk-UA"/>
        </w:rPr>
        <w:t xml:space="preserve">необхідні </w:t>
      </w:r>
      <w:proofErr w:type="spellStart"/>
      <w:r w:rsidRPr="00312637">
        <w:rPr>
          <w:lang w:val="uk-UA"/>
        </w:rPr>
        <w:t>органіграми</w:t>
      </w:r>
      <w:proofErr w:type="spellEnd"/>
      <w:r w:rsidRPr="00312637">
        <w:rPr>
          <w:lang w:val="uk-UA"/>
        </w:rPr>
        <w:t>;</w:t>
      </w:r>
    </w:p>
    <w:p w:rsidR="009A7235" w:rsidRPr="00312637" w:rsidRDefault="009A7235" w:rsidP="009A7235">
      <w:pPr>
        <w:pStyle w:val="a3"/>
        <w:jc w:val="both"/>
        <w:rPr>
          <w:lang w:val="uk-UA"/>
        </w:rPr>
      </w:pPr>
      <w:r w:rsidRPr="00312637">
        <w:rPr>
          <w:lang w:val="uk-UA"/>
        </w:rPr>
        <w:t xml:space="preserve">посилання на конкретні письмові процедури (стандартні робочі методики) щодо правил проведення певних видів робіт та забезпечення якості лікарських засобів при цьому; </w:t>
      </w:r>
    </w:p>
    <w:p w:rsidR="009A7235" w:rsidRPr="00312637" w:rsidRDefault="009A7235" w:rsidP="009A7235">
      <w:pPr>
        <w:pStyle w:val="a3"/>
        <w:jc w:val="both"/>
        <w:rPr>
          <w:lang w:val="uk-UA"/>
        </w:rPr>
      </w:pPr>
      <w:r w:rsidRPr="00312637">
        <w:rPr>
          <w:lang w:val="uk-UA"/>
        </w:rPr>
        <w:t xml:space="preserve">відомості щодо наявності та правил використання автоматизованих систем збору, обробки інформації та даних (за наявності); </w:t>
      </w:r>
    </w:p>
    <w:p w:rsidR="009A7235" w:rsidRPr="00312637" w:rsidRDefault="009A7235" w:rsidP="009A7235">
      <w:pPr>
        <w:pStyle w:val="a3"/>
        <w:jc w:val="both"/>
        <w:rPr>
          <w:lang w:val="uk-UA"/>
        </w:rPr>
      </w:pPr>
      <w:r w:rsidRPr="00312637">
        <w:rPr>
          <w:lang w:val="uk-UA"/>
        </w:rPr>
        <w:t xml:space="preserve">відомості щодо наявності нормативної та нормативно-технічної документації. </w:t>
      </w:r>
    </w:p>
    <w:p w:rsidR="009A7235" w:rsidRPr="00312637" w:rsidRDefault="009A7235" w:rsidP="009A7235">
      <w:pPr>
        <w:pStyle w:val="a3"/>
        <w:jc w:val="both"/>
        <w:rPr>
          <w:lang w:val="uk-UA"/>
        </w:rPr>
      </w:pPr>
      <w:r w:rsidRPr="00312637">
        <w:rPr>
          <w:lang w:val="uk-UA"/>
        </w:rPr>
        <w:t xml:space="preserve">При складанні регламенту рекомендується враховувати вимоги нормативно-правових актів України, </w:t>
      </w:r>
      <w:r w:rsidRPr="00312637">
        <w:rPr>
          <w:color w:val="0000FF"/>
          <w:lang w:val="uk-UA"/>
        </w:rPr>
        <w:t>Настанови "Лікарські засоби. Належна практика дистрибуції. СТ-Н МОЗУ 42-5.0:2008"</w:t>
      </w:r>
      <w:r w:rsidRPr="00312637">
        <w:rPr>
          <w:lang w:val="uk-UA"/>
        </w:rPr>
        <w:t xml:space="preserve">, Настанови 42-01-2003 "Лікарські засоби. Документація" (в частині рекомендацій щодо документів системи якості, </w:t>
      </w:r>
      <w:proofErr w:type="spellStart"/>
      <w:r w:rsidRPr="00312637">
        <w:rPr>
          <w:lang w:val="uk-UA"/>
        </w:rPr>
        <w:t>методик</w:t>
      </w:r>
      <w:proofErr w:type="spellEnd"/>
      <w:r w:rsidRPr="00312637">
        <w:rPr>
          <w:lang w:val="uk-UA"/>
        </w:rPr>
        <w:t xml:space="preserve"> та інструкцій), рекомендації документів ЄС, ВООЗ. </w:t>
      </w:r>
    </w:p>
    <w:p w:rsidR="009A7235" w:rsidRPr="00312637" w:rsidRDefault="009A7235" w:rsidP="009A7235">
      <w:pPr>
        <w:pStyle w:val="a3"/>
        <w:jc w:val="both"/>
        <w:rPr>
          <w:lang w:val="uk-UA"/>
        </w:rPr>
      </w:pPr>
      <w:r w:rsidRPr="00312637">
        <w:rPr>
          <w:b/>
          <w:bCs/>
          <w:lang w:val="uk-UA"/>
        </w:rPr>
        <w:t>Примітки:</w:t>
      </w:r>
      <w:r w:rsidRPr="00312637">
        <w:rPr>
          <w:lang w:val="uk-UA"/>
        </w:rPr>
        <w:t xml:space="preserve"> 1. Регламент, як правило, повинен бути розроблений за участю кваліфікованого персоналу, перевірений, погоджений та затверджений згідно з порядком, діючим на підприємстві. </w:t>
      </w:r>
    </w:p>
    <w:p w:rsidR="009A7235" w:rsidRPr="00312637" w:rsidRDefault="009A7235" w:rsidP="009A7235">
      <w:pPr>
        <w:pStyle w:val="a3"/>
        <w:jc w:val="both"/>
        <w:rPr>
          <w:lang w:val="uk-UA"/>
        </w:rPr>
      </w:pPr>
      <w:r w:rsidRPr="00312637">
        <w:rPr>
          <w:lang w:val="uk-UA"/>
        </w:rPr>
        <w:t xml:space="preserve">2. Регламент є документом, який підлягає своєчасному перегляду та актуалізації; копії документа підлягають обліку. </w:t>
      </w:r>
    </w:p>
    <w:p w:rsidR="009A7235" w:rsidRPr="00312637" w:rsidRDefault="009A7235" w:rsidP="009A7235">
      <w:pPr>
        <w:pStyle w:val="a3"/>
        <w:jc w:val="both"/>
        <w:rPr>
          <w:lang w:val="uk-UA"/>
        </w:rPr>
      </w:pPr>
      <w:r w:rsidRPr="00312637">
        <w:rPr>
          <w:lang w:val="uk-UA"/>
        </w:rPr>
        <w:t xml:space="preserve">3. Регламент та інші документи системи якості підприємства повинні бути доступними до користування всім працівникам, які допущені до виконання робіт. </w:t>
      </w:r>
    </w:p>
    <w:p w:rsidR="009A7235" w:rsidRDefault="009A7235" w:rsidP="009A7235">
      <w:pPr>
        <w:pStyle w:val="a3"/>
        <w:spacing w:before="0" w:beforeAutospacing="0" w:after="0" w:afterAutospacing="0"/>
        <w:jc w:val="center"/>
        <w:rPr>
          <w:lang w:val="uk-UA"/>
        </w:rPr>
      </w:pPr>
      <w:r>
        <w:rPr>
          <w:lang w:val="uk-UA"/>
        </w:rPr>
        <w:t>________________________________</w:t>
      </w:r>
    </w:p>
    <w:p w:rsidR="00342C82" w:rsidRDefault="00342C82"/>
    <w:sectPr w:rsidR="00342C8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235"/>
    <w:rsid w:val="00342C82"/>
    <w:rsid w:val="009A7235"/>
    <w:rsid w:val="00E8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8F5DE"/>
  <w15:chartTrackingRefBased/>
  <w15:docId w15:val="{73643682-3FB5-4ADF-AD3B-C6D5BE2F1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2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A7235"/>
    <w:pPr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1450</Words>
  <Characters>827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ВОРОНІНА Олеся Миколаївна</dc:creator>
  <cp:keywords/>
  <dc:description/>
  <cp:lastModifiedBy>ВОРОНІНА Олеся Миколаївна</cp:lastModifiedBy>
  <cp:revision>1</cp:revision>
  <dcterms:created xsi:type="dcterms:W3CDTF">2017-06-12T14:28:00Z</dcterms:created>
  <dcterms:modified xsi:type="dcterms:W3CDTF">2017-06-12T14:28:00Z</dcterms:modified>
</cp:coreProperties>
</file>