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D0E" w:rsidRDefault="00767D0E" w:rsidP="00767D0E">
      <w:pPr>
        <w:shd w:val="clear" w:color="auto" w:fill="FFFFFF"/>
        <w:ind w:left="450" w:right="450"/>
        <w:jc w:val="center"/>
        <w:textAlignment w:val="baseline"/>
        <w:rPr>
          <w:b/>
          <w:bCs/>
          <w:color w:val="000000"/>
          <w:sz w:val="28"/>
          <w:szCs w:val="28"/>
          <w:bdr w:val="none" w:sz="0" w:space="0" w:color="auto" w:frame="1"/>
          <w:lang w:val="ru-RU"/>
        </w:rPr>
      </w:pPr>
    </w:p>
    <w:p w:rsidR="00767D0E" w:rsidRDefault="00767D0E" w:rsidP="00767D0E">
      <w:pPr>
        <w:shd w:val="clear" w:color="auto" w:fill="FFFFFF"/>
        <w:ind w:left="450" w:right="450"/>
        <w:jc w:val="center"/>
        <w:textAlignment w:val="baseline"/>
        <w:rPr>
          <w:b/>
          <w:bCs/>
          <w:color w:val="000000"/>
          <w:sz w:val="28"/>
          <w:szCs w:val="28"/>
          <w:bdr w:val="none" w:sz="0" w:space="0" w:color="auto" w:frame="1"/>
          <w:lang w:val="ru-RU"/>
        </w:rPr>
      </w:pPr>
    </w:p>
    <w:p w:rsidR="00767D0E" w:rsidRDefault="00767D0E" w:rsidP="00767D0E">
      <w:pPr>
        <w:shd w:val="clear" w:color="auto" w:fill="FFFFFF"/>
        <w:ind w:left="450" w:right="450"/>
        <w:jc w:val="center"/>
        <w:textAlignment w:val="baseline"/>
        <w:rPr>
          <w:b/>
          <w:bCs/>
          <w:color w:val="000000"/>
          <w:sz w:val="28"/>
          <w:szCs w:val="28"/>
          <w:bdr w:val="none" w:sz="0" w:space="0" w:color="auto" w:frame="1"/>
          <w:lang w:val="ru-RU"/>
        </w:rPr>
      </w:pPr>
    </w:p>
    <w:p w:rsidR="00767D0E" w:rsidRDefault="00767D0E" w:rsidP="00767D0E">
      <w:pPr>
        <w:shd w:val="clear" w:color="auto" w:fill="FFFFFF"/>
        <w:ind w:left="450" w:right="450"/>
        <w:jc w:val="center"/>
        <w:textAlignment w:val="baseline"/>
        <w:rPr>
          <w:b/>
          <w:bCs/>
          <w:color w:val="000000"/>
          <w:sz w:val="28"/>
          <w:szCs w:val="28"/>
          <w:bdr w:val="none" w:sz="0" w:space="0" w:color="auto" w:frame="1"/>
          <w:lang w:val="ru-RU"/>
        </w:rPr>
      </w:pPr>
    </w:p>
    <w:p w:rsidR="00767D0E" w:rsidRDefault="00767D0E" w:rsidP="00767D0E">
      <w:pPr>
        <w:shd w:val="clear" w:color="auto" w:fill="FFFFFF"/>
        <w:ind w:left="450" w:right="450"/>
        <w:jc w:val="center"/>
        <w:textAlignment w:val="baseline"/>
        <w:rPr>
          <w:b/>
          <w:bCs/>
          <w:color w:val="000000"/>
          <w:sz w:val="28"/>
          <w:szCs w:val="28"/>
          <w:bdr w:val="none" w:sz="0" w:space="0" w:color="auto" w:frame="1"/>
          <w:lang w:val="ru-RU"/>
        </w:rPr>
      </w:pPr>
    </w:p>
    <w:p w:rsidR="00767D0E" w:rsidRDefault="00767D0E" w:rsidP="00767D0E">
      <w:pPr>
        <w:shd w:val="clear" w:color="auto" w:fill="FFFFFF"/>
        <w:ind w:left="450" w:right="450"/>
        <w:jc w:val="center"/>
        <w:textAlignment w:val="baseline"/>
        <w:rPr>
          <w:b/>
          <w:bCs/>
          <w:color w:val="000000"/>
          <w:sz w:val="28"/>
          <w:szCs w:val="28"/>
          <w:bdr w:val="none" w:sz="0" w:space="0" w:color="auto" w:frame="1"/>
          <w:lang w:val="ru-RU"/>
        </w:rPr>
      </w:pPr>
    </w:p>
    <w:p w:rsidR="00767D0E" w:rsidRPr="00767D0E" w:rsidRDefault="00767D0E" w:rsidP="00767D0E">
      <w:pPr>
        <w:shd w:val="clear" w:color="auto" w:fill="FFFFFF"/>
        <w:ind w:left="450" w:right="450"/>
        <w:jc w:val="center"/>
        <w:textAlignment w:val="baseline"/>
        <w:rPr>
          <w:b/>
          <w:bCs/>
          <w:color w:val="000000"/>
          <w:sz w:val="28"/>
          <w:szCs w:val="28"/>
          <w:bdr w:val="none" w:sz="0" w:space="0" w:color="auto" w:frame="1"/>
          <w:lang w:val="ru-RU"/>
        </w:rPr>
      </w:pPr>
      <w:r w:rsidRPr="00A751A6">
        <w:rPr>
          <w:b/>
          <w:bCs/>
          <w:color w:val="000000"/>
          <w:sz w:val="28"/>
          <w:szCs w:val="28"/>
          <w:bdr w:val="none" w:sz="0" w:space="0" w:color="auto" w:frame="1"/>
        </w:rPr>
        <w:t>ВИМОГИ </w:t>
      </w:r>
      <w:r w:rsidRPr="00A751A6">
        <w:rPr>
          <w:color w:val="000000"/>
          <w:sz w:val="24"/>
          <w:szCs w:val="24"/>
        </w:rPr>
        <w:br/>
      </w:r>
      <w:r w:rsidRPr="00A751A6">
        <w:rPr>
          <w:b/>
          <w:bCs/>
          <w:color w:val="000000"/>
          <w:sz w:val="28"/>
          <w:szCs w:val="28"/>
          <w:bdr w:val="none" w:sz="0" w:space="0" w:color="auto" w:frame="1"/>
        </w:rPr>
        <w:t>до Технічного резюме</w:t>
      </w:r>
    </w:p>
    <w:p w:rsidR="00767D0E" w:rsidRPr="00767D0E" w:rsidRDefault="00767D0E" w:rsidP="00767D0E">
      <w:pPr>
        <w:shd w:val="clear" w:color="auto" w:fill="FFFFFF"/>
        <w:ind w:left="450" w:right="450"/>
        <w:jc w:val="center"/>
        <w:textAlignment w:val="baseline"/>
        <w:rPr>
          <w:color w:val="000000"/>
          <w:sz w:val="24"/>
          <w:szCs w:val="24"/>
          <w:lang w:val="ru-RU"/>
        </w:rPr>
      </w:pPr>
    </w:p>
    <w:p w:rsidR="00767D0E" w:rsidRPr="00A751A6" w:rsidRDefault="00767D0E" w:rsidP="00767D0E">
      <w:pPr>
        <w:shd w:val="clear" w:color="auto" w:fill="FFFFFF"/>
        <w:ind w:firstLine="450"/>
        <w:jc w:val="both"/>
        <w:textAlignment w:val="baseline"/>
        <w:rPr>
          <w:color w:val="000000"/>
          <w:sz w:val="24"/>
          <w:szCs w:val="24"/>
        </w:rPr>
      </w:pPr>
      <w:bookmarkStart w:id="0" w:name="n271"/>
      <w:bookmarkEnd w:id="0"/>
      <w:r w:rsidRPr="00A751A6">
        <w:rPr>
          <w:color w:val="000000"/>
          <w:sz w:val="24"/>
          <w:szCs w:val="24"/>
        </w:rPr>
        <w:t>Технічне резюме має містити таку інформацію:</w:t>
      </w:r>
    </w:p>
    <w:p w:rsidR="00767D0E" w:rsidRPr="00A751A6" w:rsidRDefault="00767D0E" w:rsidP="00767D0E">
      <w:pPr>
        <w:shd w:val="clear" w:color="auto" w:fill="FFFFFF"/>
        <w:ind w:firstLine="450"/>
        <w:jc w:val="both"/>
        <w:textAlignment w:val="baseline"/>
        <w:rPr>
          <w:color w:val="000000"/>
          <w:sz w:val="24"/>
          <w:szCs w:val="24"/>
        </w:rPr>
      </w:pPr>
      <w:bookmarkStart w:id="1" w:name="n272"/>
      <w:bookmarkEnd w:id="1"/>
      <w:r w:rsidRPr="00A751A6">
        <w:rPr>
          <w:color w:val="000000"/>
          <w:sz w:val="24"/>
          <w:szCs w:val="24"/>
        </w:rPr>
        <w:t>торговельна назва лікарського засобу;</w:t>
      </w:r>
    </w:p>
    <w:p w:rsidR="00767D0E" w:rsidRPr="00A751A6" w:rsidRDefault="00767D0E" w:rsidP="00767D0E">
      <w:pPr>
        <w:shd w:val="clear" w:color="auto" w:fill="FFFFFF"/>
        <w:ind w:firstLine="450"/>
        <w:jc w:val="both"/>
        <w:textAlignment w:val="baseline"/>
        <w:rPr>
          <w:color w:val="000000"/>
          <w:sz w:val="24"/>
          <w:szCs w:val="24"/>
        </w:rPr>
      </w:pPr>
      <w:bookmarkStart w:id="2" w:name="n273"/>
      <w:bookmarkEnd w:id="2"/>
      <w:r w:rsidRPr="00A751A6">
        <w:rPr>
          <w:color w:val="000000"/>
          <w:sz w:val="24"/>
          <w:szCs w:val="24"/>
        </w:rPr>
        <w:t>міжнародна непатентована назва;</w:t>
      </w:r>
    </w:p>
    <w:p w:rsidR="00767D0E" w:rsidRPr="00A751A6" w:rsidRDefault="00767D0E" w:rsidP="00767D0E">
      <w:pPr>
        <w:shd w:val="clear" w:color="auto" w:fill="FFFFFF"/>
        <w:ind w:firstLine="450"/>
        <w:jc w:val="both"/>
        <w:textAlignment w:val="baseline"/>
        <w:rPr>
          <w:color w:val="000000"/>
          <w:sz w:val="24"/>
          <w:szCs w:val="24"/>
        </w:rPr>
      </w:pPr>
      <w:bookmarkStart w:id="3" w:name="n274"/>
      <w:bookmarkEnd w:id="3"/>
      <w:r w:rsidRPr="00A751A6">
        <w:rPr>
          <w:color w:val="000000"/>
          <w:sz w:val="24"/>
          <w:szCs w:val="24"/>
        </w:rPr>
        <w:t>найменування та місцезнаходження заявника;</w:t>
      </w:r>
    </w:p>
    <w:p w:rsidR="00767D0E" w:rsidRPr="00A751A6" w:rsidRDefault="00767D0E" w:rsidP="00767D0E">
      <w:pPr>
        <w:shd w:val="clear" w:color="auto" w:fill="FFFFFF"/>
        <w:ind w:firstLine="450"/>
        <w:jc w:val="both"/>
        <w:textAlignment w:val="baseline"/>
        <w:rPr>
          <w:color w:val="000000"/>
          <w:sz w:val="24"/>
          <w:szCs w:val="24"/>
        </w:rPr>
      </w:pPr>
      <w:bookmarkStart w:id="4" w:name="n275"/>
      <w:bookmarkEnd w:id="4"/>
      <w:r w:rsidRPr="00A751A6">
        <w:rPr>
          <w:color w:val="000000"/>
          <w:sz w:val="24"/>
          <w:szCs w:val="24"/>
        </w:rPr>
        <w:t>прізвище, ім'я, по батькові та місце проживання заявника;</w:t>
      </w:r>
    </w:p>
    <w:p w:rsidR="00767D0E" w:rsidRPr="00A751A6" w:rsidRDefault="00767D0E" w:rsidP="00767D0E">
      <w:pPr>
        <w:shd w:val="clear" w:color="auto" w:fill="FFFFFF"/>
        <w:ind w:firstLine="450"/>
        <w:jc w:val="both"/>
        <w:textAlignment w:val="baseline"/>
        <w:rPr>
          <w:color w:val="000000"/>
          <w:sz w:val="24"/>
          <w:szCs w:val="24"/>
        </w:rPr>
      </w:pPr>
      <w:bookmarkStart w:id="5" w:name="n276"/>
      <w:bookmarkEnd w:id="5"/>
      <w:r w:rsidRPr="00A751A6">
        <w:rPr>
          <w:color w:val="000000"/>
          <w:sz w:val="24"/>
          <w:szCs w:val="24"/>
        </w:rPr>
        <w:t>найменування, місцезнаходження виробника;</w:t>
      </w:r>
    </w:p>
    <w:p w:rsidR="00767D0E" w:rsidRPr="00A751A6" w:rsidRDefault="00767D0E" w:rsidP="00767D0E">
      <w:pPr>
        <w:shd w:val="clear" w:color="auto" w:fill="FFFFFF"/>
        <w:ind w:firstLine="450"/>
        <w:jc w:val="both"/>
        <w:textAlignment w:val="baseline"/>
        <w:rPr>
          <w:color w:val="000000"/>
          <w:sz w:val="24"/>
          <w:szCs w:val="24"/>
        </w:rPr>
      </w:pPr>
      <w:bookmarkStart w:id="6" w:name="n277"/>
      <w:bookmarkEnd w:id="6"/>
      <w:r w:rsidRPr="00A751A6">
        <w:rPr>
          <w:color w:val="000000"/>
          <w:sz w:val="24"/>
          <w:szCs w:val="24"/>
        </w:rPr>
        <w:t>найменування, місцезнаходження відокремлених структурних підрозділів;</w:t>
      </w:r>
    </w:p>
    <w:p w:rsidR="00767D0E" w:rsidRPr="00A751A6" w:rsidRDefault="00767D0E" w:rsidP="00767D0E">
      <w:pPr>
        <w:shd w:val="clear" w:color="auto" w:fill="FFFFFF"/>
        <w:ind w:firstLine="450"/>
        <w:jc w:val="both"/>
        <w:textAlignment w:val="baseline"/>
        <w:rPr>
          <w:color w:val="000000"/>
          <w:sz w:val="24"/>
          <w:szCs w:val="24"/>
        </w:rPr>
      </w:pPr>
      <w:bookmarkStart w:id="7" w:name="n278"/>
      <w:bookmarkEnd w:id="7"/>
      <w:r w:rsidRPr="00A751A6">
        <w:rPr>
          <w:color w:val="000000"/>
          <w:sz w:val="24"/>
          <w:szCs w:val="24"/>
        </w:rPr>
        <w:t>якісний та кількісний склад лікарського засобу із зазначенням діючих речовин та допоміжних речовин;</w:t>
      </w:r>
    </w:p>
    <w:p w:rsidR="00767D0E" w:rsidRPr="00A751A6" w:rsidRDefault="00767D0E" w:rsidP="00767D0E">
      <w:pPr>
        <w:shd w:val="clear" w:color="auto" w:fill="FFFFFF"/>
        <w:ind w:firstLine="450"/>
        <w:jc w:val="both"/>
        <w:textAlignment w:val="baseline"/>
        <w:rPr>
          <w:color w:val="000000"/>
          <w:sz w:val="24"/>
          <w:szCs w:val="24"/>
        </w:rPr>
      </w:pPr>
      <w:bookmarkStart w:id="8" w:name="n279"/>
      <w:bookmarkEnd w:id="8"/>
      <w:r w:rsidRPr="00A751A6">
        <w:rPr>
          <w:color w:val="000000"/>
          <w:sz w:val="24"/>
          <w:szCs w:val="24"/>
        </w:rPr>
        <w:t>лікарська форма;</w:t>
      </w:r>
    </w:p>
    <w:p w:rsidR="00767D0E" w:rsidRPr="00A751A6" w:rsidRDefault="00767D0E" w:rsidP="00767D0E">
      <w:pPr>
        <w:shd w:val="clear" w:color="auto" w:fill="FFFFFF"/>
        <w:ind w:firstLine="450"/>
        <w:jc w:val="both"/>
        <w:textAlignment w:val="baseline"/>
        <w:rPr>
          <w:color w:val="000000"/>
          <w:sz w:val="24"/>
          <w:szCs w:val="24"/>
        </w:rPr>
      </w:pPr>
      <w:bookmarkStart w:id="9" w:name="n280"/>
      <w:bookmarkEnd w:id="9"/>
      <w:r w:rsidRPr="00A751A6">
        <w:rPr>
          <w:color w:val="000000"/>
          <w:sz w:val="24"/>
          <w:szCs w:val="24"/>
        </w:rPr>
        <w:t xml:space="preserve">фармакологічні властивості та </w:t>
      </w:r>
      <w:proofErr w:type="spellStart"/>
      <w:r w:rsidRPr="00A751A6">
        <w:rPr>
          <w:color w:val="000000"/>
          <w:sz w:val="24"/>
          <w:szCs w:val="24"/>
        </w:rPr>
        <w:t>фармакокінетичні</w:t>
      </w:r>
      <w:proofErr w:type="spellEnd"/>
      <w:r w:rsidRPr="00A751A6">
        <w:rPr>
          <w:color w:val="000000"/>
          <w:sz w:val="24"/>
          <w:szCs w:val="24"/>
        </w:rPr>
        <w:t xml:space="preserve"> характеристики;</w:t>
      </w:r>
    </w:p>
    <w:p w:rsidR="00767D0E" w:rsidRPr="00A751A6" w:rsidRDefault="00767D0E" w:rsidP="00767D0E">
      <w:pPr>
        <w:shd w:val="clear" w:color="auto" w:fill="FFFFFF"/>
        <w:ind w:firstLine="450"/>
        <w:jc w:val="both"/>
        <w:textAlignment w:val="baseline"/>
        <w:rPr>
          <w:color w:val="000000"/>
          <w:sz w:val="24"/>
          <w:szCs w:val="24"/>
        </w:rPr>
      </w:pPr>
      <w:bookmarkStart w:id="10" w:name="n281"/>
      <w:bookmarkEnd w:id="10"/>
      <w:r w:rsidRPr="00A751A6">
        <w:rPr>
          <w:color w:val="000000"/>
          <w:sz w:val="24"/>
          <w:szCs w:val="24"/>
        </w:rPr>
        <w:t>клінічні характеристики (терапевтичні показання, протипоказання, побічні реакції, особливі запобіжні заходи при використанні та в разі імунобіологічних лікарських засобів - запобіжні заходи для осіб, які працюють з такими лікарськими засобами та вводять їх пацієнтам, а також запобіжні заходи, яких повинні дотримуватися пацієнти, застосування під час вагітності та годування грудьми, лікарські взаємодії, дозування та спосіб уведення для дорослих та за потреби для дітей, передозування, спеціальні запобіжні заходи);</w:t>
      </w:r>
    </w:p>
    <w:p w:rsidR="00767D0E" w:rsidRPr="00A751A6" w:rsidRDefault="00767D0E" w:rsidP="00767D0E">
      <w:pPr>
        <w:shd w:val="clear" w:color="auto" w:fill="FFFFFF"/>
        <w:ind w:firstLine="450"/>
        <w:jc w:val="both"/>
        <w:textAlignment w:val="baseline"/>
        <w:rPr>
          <w:color w:val="000000"/>
          <w:sz w:val="24"/>
          <w:szCs w:val="24"/>
        </w:rPr>
      </w:pPr>
      <w:bookmarkStart w:id="11" w:name="n282"/>
      <w:bookmarkEnd w:id="11"/>
      <w:r w:rsidRPr="00A751A6">
        <w:rPr>
          <w:color w:val="000000"/>
          <w:sz w:val="24"/>
          <w:szCs w:val="24"/>
        </w:rPr>
        <w:t>фармацевтична характеристика (несумісність, термін придатності, особові запобіжні заходи при зберіганні, тип та вміст первинної упаковки);</w:t>
      </w:r>
    </w:p>
    <w:p w:rsidR="00767D0E" w:rsidRPr="00A751A6" w:rsidRDefault="00767D0E" w:rsidP="00767D0E">
      <w:pPr>
        <w:shd w:val="clear" w:color="auto" w:fill="FFFFFF"/>
        <w:ind w:firstLine="450"/>
        <w:jc w:val="both"/>
        <w:textAlignment w:val="baseline"/>
        <w:rPr>
          <w:color w:val="000000"/>
          <w:sz w:val="24"/>
          <w:szCs w:val="24"/>
        </w:rPr>
      </w:pPr>
      <w:bookmarkStart w:id="12" w:name="n283"/>
      <w:bookmarkEnd w:id="12"/>
      <w:r w:rsidRPr="00A751A6">
        <w:rPr>
          <w:color w:val="000000"/>
          <w:sz w:val="24"/>
          <w:szCs w:val="24"/>
        </w:rPr>
        <w:t>опис технологічного процесу з блок-схемою процесу.</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74"/>
        <w:gridCol w:w="1789"/>
        <w:gridCol w:w="1590"/>
        <w:gridCol w:w="2186"/>
      </w:tblGrid>
      <w:tr w:rsidR="00767D0E" w:rsidRPr="00A751A6" w:rsidTr="00003B26">
        <w:tc>
          <w:tcPr>
            <w:tcW w:w="0" w:type="auto"/>
            <w:gridSpan w:val="4"/>
            <w:tcBorders>
              <w:top w:val="nil"/>
              <w:left w:val="nil"/>
              <w:bottom w:val="nil"/>
              <w:right w:val="nil"/>
            </w:tcBorders>
            <w:hideMark/>
          </w:tcPr>
          <w:p w:rsidR="00767D0E" w:rsidRPr="00A751A6" w:rsidRDefault="00767D0E" w:rsidP="00003B26">
            <w:pPr>
              <w:spacing w:after="150"/>
              <w:ind w:firstLine="450"/>
              <w:jc w:val="both"/>
              <w:textAlignment w:val="baseline"/>
              <w:rPr>
                <w:sz w:val="24"/>
                <w:szCs w:val="24"/>
              </w:rPr>
            </w:pPr>
            <w:bookmarkStart w:id="13" w:name="n284"/>
            <w:bookmarkEnd w:id="13"/>
            <w:r w:rsidRPr="00A751A6">
              <w:rPr>
                <w:sz w:val="24"/>
                <w:szCs w:val="24"/>
              </w:rPr>
              <w:t>Дата складання "___" ____________ 20__ року</w:t>
            </w:r>
          </w:p>
        </w:tc>
      </w:tr>
      <w:tr w:rsidR="00767D0E" w:rsidRPr="00A751A6" w:rsidTr="00003B26">
        <w:tc>
          <w:tcPr>
            <w:tcW w:w="2050" w:type="pct"/>
            <w:tcBorders>
              <w:top w:val="nil"/>
              <w:left w:val="nil"/>
              <w:bottom w:val="nil"/>
              <w:right w:val="nil"/>
            </w:tcBorders>
            <w:hideMark/>
          </w:tcPr>
          <w:p w:rsidR="00767D0E" w:rsidRPr="00A751A6" w:rsidRDefault="00767D0E" w:rsidP="00003B26">
            <w:pPr>
              <w:spacing w:before="150" w:after="150"/>
              <w:textAlignment w:val="baseline"/>
              <w:rPr>
                <w:sz w:val="24"/>
                <w:szCs w:val="24"/>
              </w:rPr>
            </w:pPr>
            <w:r w:rsidRPr="00A751A6">
              <w:rPr>
                <w:sz w:val="24"/>
                <w:szCs w:val="24"/>
              </w:rPr>
              <w:t>Керівник підприємства-виробника</w:t>
            </w:r>
          </w:p>
        </w:tc>
        <w:tc>
          <w:tcPr>
            <w:tcW w:w="900" w:type="pct"/>
            <w:tcBorders>
              <w:top w:val="nil"/>
              <w:left w:val="nil"/>
              <w:bottom w:val="nil"/>
              <w:right w:val="nil"/>
            </w:tcBorders>
            <w:hideMark/>
          </w:tcPr>
          <w:p w:rsidR="00767D0E" w:rsidRPr="00A751A6" w:rsidRDefault="00767D0E" w:rsidP="00003B26">
            <w:pPr>
              <w:jc w:val="center"/>
              <w:textAlignment w:val="baseline"/>
              <w:rPr>
                <w:sz w:val="24"/>
                <w:szCs w:val="24"/>
              </w:rPr>
            </w:pPr>
            <w:r w:rsidRPr="00A751A6">
              <w:rPr>
                <w:sz w:val="24"/>
                <w:szCs w:val="24"/>
              </w:rPr>
              <w:t>_________ </w:t>
            </w:r>
            <w:r w:rsidRPr="00A751A6">
              <w:rPr>
                <w:sz w:val="24"/>
                <w:szCs w:val="24"/>
              </w:rPr>
              <w:br/>
            </w:r>
            <w:r w:rsidRPr="00A751A6">
              <w:rPr>
                <w:color w:val="000000"/>
                <w:bdr w:val="none" w:sz="0" w:space="0" w:color="auto" w:frame="1"/>
              </w:rPr>
              <w:t>(посада)</w:t>
            </w:r>
          </w:p>
        </w:tc>
        <w:tc>
          <w:tcPr>
            <w:tcW w:w="800" w:type="pct"/>
            <w:tcBorders>
              <w:top w:val="nil"/>
              <w:left w:val="nil"/>
              <w:bottom w:val="nil"/>
              <w:right w:val="nil"/>
            </w:tcBorders>
            <w:hideMark/>
          </w:tcPr>
          <w:p w:rsidR="00767D0E" w:rsidRPr="00A751A6" w:rsidRDefault="00767D0E" w:rsidP="00003B26">
            <w:pPr>
              <w:jc w:val="center"/>
              <w:textAlignment w:val="baseline"/>
              <w:rPr>
                <w:sz w:val="24"/>
                <w:szCs w:val="24"/>
              </w:rPr>
            </w:pPr>
            <w:r w:rsidRPr="00A751A6">
              <w:rPr>
                <w:sz w:val="24"/>
                <w:szCs w:val="24"/>
              </w:rPr>
              <w:t>________ </w:t>
            </w:r>
            <w:r w:rsidRPr="00A751A6">
              <w:rPr>
                <w:sz w:val="24"/>
                <w:szCs w:val="24"/>
              </w:rPr>
              <w:br/>
            </w:r>
            <w:r w:rsidRPr="00A751A6">
              <w:rPr>
                <w:color w:val="000000"/>
                <w:bdr w:val="none" w:sz="0" w:space="0" w:color="auto" w:frame="1"/>
              </w:rPr>
              <w:t>(підпис)</w:t>
            </w:r>
          </w:p>
        </w:tc>
        <w:tc>
          <w:tcPr>
            <w:tcW w:w="1100" w:type="pct"/>
            <w:tcBorders>
              <w:top w:val="nil"/>
              <w:left w:val="nil"/>
              <w:bottom w:val="nil"/>
              <w:right w:val="nil"/>
            </w:tcBorders>
            <w:hideMark/>
          </w:tcPr>
          <w:p w:rsidR="00767D0E" w:rsidRPr="00A751A6" w:rsidRDefault="00767D0E" w:rsidP="00003B26">
            <w:pPr>
              <w:jc w:val="center"/>
              <w:textAlignment w:val="baseline"/>
              <w:rPr>
                <w:sz w:val="24"/>
                <w:szCs w:val="24"/>
              </w:rPr>
            </w:pPr>
            <w:r w:rsidRPr="00A751A6">
              <w:rPr>
                <w:sz w:val="24"/>
                <w:szCs w:val="24"/>
              </w:rPr>
              <w:t>_____________ </w:t>
            </w:r>
            <w:r w:rsidRPr="00A751A6">
              <w:rPr>
                <w:sz w:val="24"/>
                <w:szCs w:val="24"/>
              </w:rPr>
              <w:br/>
            </w:r>
            <w:r w:rsidRPr="00A751A6">
              <w:rPr>
                <w:color w:val="000000"/>
                <w:bdr w:val="none" w:sz="0" w:space="0" w:color="auto" w:frame="1"/>
              </w:rPr>
              <w:t>(П.І.Б.)</w:t>
            </w:r>
          </w:p>
        </w:tc>
      </w:tr>
    </w:tbl>
    <w:p w:rsidR="00767D0E" w:rsidRDefault="00767D0E" w:rsidP="00767D0E"/>
    <w:p w:rsidR="00F11D7B" w:rsidRPr="00767D0E" w:rsidRDefault="00767D0E" w:rsidP="00767D0E">
      <w:pPr>
        <w:spacing w:after="200" w:line="276" w:lineRule="auto"/>
        <w:rPr>
          <w:b/>
          <w:sz w:val="28"/>
          <w:szCs w:val="28"/>
          <w:lang w:val="ru-RU"/>
        </w:rPr>
      </w:pPr>
      <w:bookmarkStart w:id="14" w:name="_GoBack"/>
      <w:bookmarkEnd w:id="14"/>
    </w:p>
    <w:sectPr w:rsidR="00F11D7B" w:rsidRPr="00767D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0E"/>
    <w:rsid w:val="002B6E1E"/>
    <w:rsid w:val="0038535B"/>
    <w:rsid w:val="00767D0E"/>
    <w:rsid w:val="00D86A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0E"/>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0E"/>
    <w:pPr>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888</Words>
  <Characters>507</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ШЛЯХТИЧ Ірина Григорівна</dc:creator>
  <cp:lastModifiedBy>ШЛЯХТИЧ Ірина Григорівна</cp:lastModifiedBy>
  <cp:revision>1</cp:revision>
  <dcterms:created xsi:type="dcterms:W3CDTF">2015-11-03T14:06:00Z</dcterms:created>
  <dcterms:modified xsi:type="dcterms:W3CDTF">2015-11-03T14:07:00Z</dcterms:modified>
</cp:coreProperties>
</file>